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Открытки на 1 июня своими руками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Какие ассоциации вызывает слово «детство»? Счастье, чудеса, игрушки, конфеты, мама. Детство должно быть безоблачным, радужным и радостным.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1 июня – Международный день защиты детей – самого ценного, что есть у родителей, общества, государства.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Сегодня предлагаем ребятам своими руками </w:t>
      </w:r>
      <w:r w:rsidRPr="00C12C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сделать открытки с 1 июня </w:t>
      </w:r>
      <w:r w:rsidRPr="00C12C2A">
        <w:rPr>
          <w:rFonts w:ascii="Times New Roman" w:hAnsi="Times New Roman" w:cs="Times New Roman"/>
          <w:sz w:val="28"/>
          <w:szCs w:val="28"/>
        </w:rPr>
        <w:t>к этому светлому празднику.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работы понадобятся:</w:t>
      </w:r>
    </w:p>
    <w:p w:rsidR="00C12C2A" w:rsidRPr="00C12C2A" w:rsidRDefault="00C12C2A" w:rsidP="00C12C2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тематическая раскраска – 2 штуки</w:t>
      </w:r>
    </w:p>
    <w:p w:rsidR="00C12C2A" w:rsidRPr="00C12C2A" w:rsidRDefault="00C12C2A" w:rsidP="00C12C2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карандаши</w:t>
      </w:r>
    </w:p>
    <w:p w:rsidR="00C12C2A" w:rsidRPr="00C12C2A" w:rsidRDefault="00C12C2A" w:rsidP="00C12C2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ножницы</w:t>
      </w:r>
    </w:p>
    <w:p w:rsidR="00C12C2A" w:rsidRPr="00C12C2A" w:rsidRDefault="00C12C2A" w:rsidP="00C12C2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клей</w:t>
      </w:r>
    </w:p>
    <w:p w:rsidR="00C12C2A" w:rsidRPr="00C12C2A" w:rsidRDefault="00C12C2A" w:rsidP="00C12C2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двухсторонний объемный скотч.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1900" cy="4733925"/>
            <wp:effectExtent l="0" t="0" r="0" b="9525"/>
            <wp:docPr id="7" name="Рисунок 7" descr="https://masterimrukami.ru/wp-content/uploads/2019/05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imrukami.ru/wp-content/uploads/2019/05/1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92" cy="473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C2A">
        <w:rPr>
          <w:rFonts w:ascii="Times New Roman" w:hAnsi="Times New Roman" w:cs="Times New Roman"/>
          <w:sz w:val="28"/>
          <w:szCs w:val="28"/>
        </w:rPr>
        <w:t>фото 1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lastRenderedPageBreak/>
        <w:t>Дети, которые любят рисовать, могут самостоятельно придумать тематическую картинку для открытки. Что изобразить? Конечно, малышей, воздушные шарики, цветы, игрушки и другую символику детства.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К сожалению, мы рисовать не умеем. Зато дома есть интернет и принтер. Выбрав интересную раскраску, мы распечатываем ее в двух экземплярах. Сделаем из черно-белой картинки объемную открытку к 1 июня.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2075" cy="4831556"/>
            <wp:effectExtent l="0" t="0" r="0" b="7620"/>
            <wp:docPr id="6" name="Рисунок 6" descr="https://masterimrukami.ru/wp-content/uploads/2019/05/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sterimrukami.ru/wp-content/uploads/2019/05/2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45" cy="48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C2A">
        <w:rPr>
          <w:rFonts w:ascii="Times New Roman" w:hAnsi="Times New Roman" w:cs="Times New Roman"/>
          <w:sz w:val="28"/>
          <w:szCs w:val="28"/>
        </w:rPr>
        <w:t>фото 2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Карандаши творят чудеса. Небо над планетой становится голубым, девочка рыжеволосой. Внизу по центру будущей открытки появляется надпись «День защиты детей».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4786313"/>
            <wp:effectExtent l="0" t="0" r="0" b="0"/>
            <wp:docPr id="5" name="Рисунок 5" descr="https://masterimrukami.ru/wp-content/uploads/2019/05/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sterimrukami.ru/wp-content/uploads/2019/05/3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74" cy="47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C2A">
        <w:rPr>
          <w:rFonts w:ascii="Times New Roman" w:hAnsi="Times New Roman" w:cs="Times New Roman"/>
          <w:sz w:val="28"/>
          <w:szCs w:val="28"/>
        </w:rPr>
        <w:t>фото 3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Одну раскраску откладываем в сторону, на другой вырезаем те элементы, которым планируем придать объем. В демонстративном варианте – это мальчик, облака, волосы и рукав платья девочки. Готовим двухсторонний скотч. Если липкой ленты дома нет, не беда. Отрезаем полосу альбомного листа шириной 0,5х21 см, сворачиваем ее в рулон, фиксируем с помощью ПВА.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0000" cy="4762500"/>
            <wp:effectExtent l="0" t="0" r="0" b="0"/>
            <wp:docPr id="3" name="Рисунок 3" descr="https://masterimrukami.ru/wp-content/uploads/2019/05/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sterimrukami.ru/wp-content/uploads/2019/05/4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92" cy="47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C2A">
        <w:rPr>
          <w:rFonts w:ascii="Times New Roman" w:hAnsi="Times New Roman" w:cs="Times New Roman"/>
          <w:sz w:val="28"/>
          <w:szCs w:val="28"/>
        </w:rPr>
        <w:t>фото 4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Поочередно приклеиваем бумажные детали к открытке через двухсторонний скотч.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Получаем красивую </w:t>
      </w:r>
      <w:r w:rsidRPr="00C12C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открытку с днем детей 1 июня</w:t>
      </w:r>
      <w:r w:rsidRPr="00C12C2A">
        <w:rPr>
          <w:rFonts w:ascii="Times New Roman" w:hAnsi="Times New Roman" w:cs="Times New Roman"/>
          <w:sz w:val="28"/>
          <w:szCs w:val="28"/>
        </w:rPr>
        <w:t> . Снимок под углом демонстрирует эффект рельефности рисунка: дети обнимают родную планету, и Земля отвечает взаимностью.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5075" cy="6364800"/>
            <wp:effectExtent l="0" t="0" r="0" b="0"/>
            <wp:docPr id="1" name="Рисунок 1" descr="https://masterimrukami.ru/wp-content/uploads/2019/05/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sterimrukami.ru/wp-content/uploads/2019/05/5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777" cy="63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C2A">
        <w:rPr>
          <w:rFonts w:ascii="Times New Roman" w:hAnsi="Times New Roman" w:cs="Times New Roman"/>
          <w:sz w:val="28"/>
          <w:szCs w:val="28"/>
        </w:rPr>
        <w:t>фото 5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В целом, работа удалась. Открытка ко Дню защиты детей выглядит интересно, аккуратно и красочно.</w:t>
      </w:r>
    </w:p>
    <w:p w:rsidR="00C12C2A" w:rsidRPr="00C12C2A" w:rsidRDefault="00C12C2A" w:rsidP="00C12C2A">
      <w:pPr>
        <w:rPr>
          <w:rFonts w:ascii="Times New Roman" w:hAnsi="Times New Roman" w:cs="Times New Roman"/>
          <w:sz w:val="28"/>
          <w:szCs w:val="28"/>
        </w:rPr>
      </w:pPr>
      <w:r w:rsidRPr="00C12C2A">
        <w:rPr>
          <w:rFonts w:ascii="Times New Roman" w:hAnsi="Times New Roman" w:cs="Times New Roman"/>
          <w:sz w:val="28"/>
          <w:szCs w:val="28"/>
        </w:rPr>
        <w:t>Надеемся, что ребятам идея изготовления объемной картинки из раскраски понравилась и пригодится в дальнейшей творческой деятельности.</w:t>
      </w:r>
    </w:p>
    <w:p w:rsidR="004A4D91" w:rsidRDefault="004A4D91" w:rsidP="00C12C2A">
      <w:pPr>
        <w:rPr>
          <w:rFonts w:ascii="Times New Roman" w:hAnsi="Times New Roman" w:cs="Times New Roman"/>
          <w:sz w:val="28"/>
          <w:szCs w:val="28"/>
        </w:rPr>
      </w:pPr>
    </w:p>
    <w:p w:rsidR="00AA6981" w:rsidRDefault="00AA6981" w:rsidP="00C12C2A">
      <w:pPr>
        <w:rPr>
          <w:rFonts w:ascii="Times New Roman" w:hAnsi="Times New Roman" w:cs="Times New Roman"/>
          <w:sz w:val="28"/>
          <w:szCs w:val="28"/>
        </w:rPr>
      </w:pPr>
    </w:p>
    <w:p w:rsidR="00AA6981" w:rsidRDefault="00AA6981" w:rsidP="00C12C2A">
      <w:pPr>
        <w:rPr>
          <w:rFonts w:ascii="Times New Roman" w:hAnsi="Times New Roman" w:cs="Times New Roman"/>
          <w:sz w:val="28"/>
          <w:szCs w:val="28"/>
        </w:rPr>
      </w:pPr>
    </w:p>
    <w:p w:rsidR="00AA6981" w:rsidRDefault="00AA6981" w:rsidP="00C12C2A">
      <w:pPr>
        <w:rPr>
          <w:rFonts w:ascii="Times New Roman" w:hAnsi="Times New Roman" w:cs="Times New Roman"/>
          <w:sz w:val="28"/>
          <w:szCs w:val="28"/>
        </w:rPr>
      </w:pPr>
    </w:p>
    <w:p w:rsidR="00AA6981" w:rsidRDefault="00AA6981" w:rsidP="00C12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:</w:t>
      </w:r>
      <w:bookmarkStart w:id="0" w:name="_GoBack"/>
      <w:bookmarkEnd w:id="0"/>
    </w:p>
    <w:p w:rsidR="00AA6981" w:rsidRPr="00AA6981" w:rsidRDefault="00AA6981" w:rsidP="00C12C2A">
      <w:pPr>
        <w:rPr>
          <w:rFonts w:ascii="Times New Roman" w:hAnsi="Times New Roman" w:cs="Times New Roman"/>
          <w:sz w:val="28"/>
          <w:szCs w:val="28"/>
          <w14:glow w14:rad="0">
            <w14:srgbClr w14:val="000000">
              <w14:alpha w14:val="98000"/>
            </w14:srgbClr>
          </w14:glow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642" cy="7903596"/>
            <wp:effectExtent l="133350" t="133350" r="133985" b="135890"/>
            <wp:docPr id="2" name="Рисунок 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74" cy="79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  <a:outerShdw blurRad="50800" dist="50800" dir="5400000" sx="1000" sy="1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6981" w:rsidRDefault="00AA6981" w:rsidP="00C12C2A">
      <w:pPr>
        <w:rPr>
          <w:rFonts w:ascii="Times New Roman" w:hAnsi="Times New Roman" w:cs="Times New Roman"/>
          <w:sz w:val="28"/>
          <w:szCs w:val="28"/>
        </w:rPr>
      </w:pPr>
    </w:p>
    <w:p w:rsidR="00AA6981" w:rsidRPr="00C12C2A" w:rsidRDefault="00AA6981" w:rsidP="00C12C2A">
      <w:pPr>
        <w:rPr>
          <w:rFonts w:ascii="Times New Roman" w:hAnsi="Times New Roman" w:cs="Times New Roman"/>
          <w:sz w:val="28"/>
          <w:szCs w:val="28"/>
        </w:rPr>
      </w:pPr>
    </w:p>
    <w:sectPr w:rsidR="00AA6981" w:rsidRPr="00C12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CD2" w:rsidRDefault="00866CD2" w:rsidP="00C12C2A">
      <w:pPr>
        <w:spacing w:after="0" w:line="240" w:lineRule="auto"/>
      </w:pPr>
      <w:r>
        <w:separator/>
      </w:r>
    </w:p>
  </w:endnote>
  <w:endnote w:type="continuationSeparator" w:id="0">
    <w:p w:rsidR="00866CD2" w:rsidRDefault="00866CD2" w:rsidP="00C12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CD2" w:rsidRDefault="00866CD2" w:rsidP="00C12C2A">
      <w:pPr>
        <w:spacing w:after="0" w:line="240" w:lineRule="auto"/>
      </w:pPr>
      <w:r>
        <w:separator/>
      </w:r>
    </w:p>
  </w:footnote>
  <w:footnote w:type="continuationSeparator" w:id="0">
    <w:p w:rsidR="00866CD2" w:rsidRDefault="00866CD2" w:rsidP="00C12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116F1A"/>
    <w:multiLevelType w:val="multilevel"/>
    <w:tmpl w:val="1B44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5E4"/>
    <w:rsid w:val="004A4D91"/>
    <w:rsid w:val="006855E4"/>
    <w:rsid w:val="00866CD2"/>
    <w:rsid w:val="00A254CA"/>
    <w:rsid w:val="00AA6981"/>
    <w:rsid w:val="00AD3941"/>
    <w:rsid w:val="00C1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B665A-4D4E-45EF-B3EF-DF7040B7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2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2C2A"/>
  </w:style>
  <w:style w:type="paragraph" w:styleId="a5">
    <w:name w:val="footer"/>
    <w:basedOn w:val="a"/>
    <w:link w:val="a6"/>
    <w:uiPriority w:val="99"/>
    <w:unhideWhenUsed/>
    <w:rsid w:val="00C12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2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2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2020-05-26T21:57:00Z</dcterms:created>
  <dcterms:modified xsi:type="dcterms:W3CDTF">2020-05-27T11:39:00Z</dcterms:modified>
</cp:coreProperties>
</file>