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C3" w:rsidRDefault="00C82FC3" w:rsidP="00BC3913">
      <w:pPr>
        <w:spacing w:after="0"/>
        <w:jc w:val="center"/>
        <w:rPr>
          <w:rFonts w:ascii="Calibri" w:hAnsi="Calibri" w:cs="Arial"/>
          <w:b/>
          <w:i/>
          <w:color w:val="000000" w:themeColor="text1"/>
          <w:sz w:val="44"/>
          <w:szCs w:val="44"/>
        </w:rPr>
      </w:pPr>
      <w:r>
        <w:rPr>
          <w:rFonts w:ascii="Calibri" w:hAnsi="Calibri" w:cs="Arial"/>
          <w:b/>
          <w:i/>
          <w:color w:val="000000" w:themeColor="text1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441.75pt;height:45pt" fillcolor="#06c" strokecolor="#9cf" strokeweight="1.5pt">
            <v:shadow on="t" color="#900"/>
            <v:textpath style="font-family:&quot;Impact&quot;;v-text-kern:t" trim="t" fitpath="t" string="домашняя игротека"/>
          </v:shape>
        </w:pict>
      </w:r>
      <w:r>
        <w:rPr>
          <w:rFonts w:ascii="Calibri" w:hAnsi="Calibri" w:cs="Arial"/>
          <w:b/>
          <w:i/>
          <w:color w:val="000000" w:themeColor="text1"/>
          <w:sz w:val="44"/>
          <w:szCs w:val="44"/>
        </w:rPr>
        <w:t xml:space="preserve"> </w:t>
      </w:r>
    </w:p>
    <w:p w:rsidR="00C82FC3" w:rsidRDefault="00C82FC3" w:rsidP="00BC3913">
      <w:pPr>
        <w:spacing w:after="0"/>
        <w:jc w:val="center"/>
        <w:rPr>
          <w:rFonts w:ascii="Calibri" w:hAnsi="Calibri" w:cs="Arial"/>
          <w:b/>
          <w:i/>
          <w:color w:val="000000" w:themeColor="text1"/>
          <w:sz w:val="44"/>
          <w:szCs w:val="44"/>
        </w:rPr>
      </w:pPr>
    </w:p>
    <w:p w:rsidR="00BC3913" w:rsidRDefault="00BC3913" w:rsidP="00BC3913">
      <w:pPr>
        <w:spacing w:after="0"/>
        <w:jc w:val="center"/>
        <w:rPr>
          <w:rFonts w:ascii="Calibri" w:hAnsi="Calibri" w:cs="Arial"/>
          <w:b/>
          <w:i/>
          <w:color w:val="000000" w:themeColor="text1"/>
          <w:sz w:val="44"/>
          <w:szCs w:val="44"/>
        </w:rPr>
      </w:pPr>
      <w:r>
        <w:rPr>
          <w:rFonts w:ascii="Calibri" w:hAnsi="Calibri" w:cs="Arial"/>
          <w:b/>
          <w:i/>
          <w:color w:val="000000" w:themeColor="text1"/>
          <w:sz w:val="44"/>
          <w:szCs w:val="44"/>
        </w:rPr>
        <w:t>(игры на развитие речи)</w:t>
      </w:r>
    </w:p>
    <w:p w:rsidR="006F2C6F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Одним из условий нормального развития ребенка и его успешного в дальнейшем обучения в школе является правильное формирование речи в дошкольном возрасте. Любое, даже незначительное нарушение отражается на поведении ребенка, на его деятельности. Необходимо работать над развитием всех сторон речи, решая задачи формирования правильного произношения, развития грамматически правильной, связной речи.</w:t>
      </w:r>
      <w:r w:rsidR="00FA2E8E">
        <w:rPr>
          <w:color w:val="000000" w:themeColor="text1"/>
          <w:sz w:val="28"/>
          <w:szCs w:val="28"/>
        </w:rPr>
        <w:t xml:space="preserve"> Конечно же, самым интересным видом деятельности является игра, и существуют такие игры, которые не требуют специального оборудования и подготовки. В такие игры можно играть, не затрачивая специального времени, на</w:t>
      </w:r>
      <w:r w:rsidR="00BC3913">
        <w:rPr>
          <w:color w:val="000000" w:themeColor="text1"/>
          <w:sz w:val="28"/>
          <w:szCs w:val="28"/>
        </w:rPr>
        <w:t>пример, по дороге в детский сад или на кухне.</w:t>
      </w:r>
    </w:p>
    <w:p w:rsidR="00BC3913" w:rsidRPr="00FA2E8E" w:rsidRDefault="00BC3913" w:rsidP="00BC391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C82FC3" w:rsidRDefault="00C82FC3" w:rsidP="00BC3913">
      <w:pPr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</w:p>
    <w:p w:rsidR="00BC3913" w:rsidRPr="00BC3913" w:rsidRDefault="00BC3913" w:rsidP="00BC391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</w:pPr>
      <w:r w:rsidRPr="00BC3913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«Игры по дороге в детский сад»</w:t>
      </w:r>
    </w:p>
    <w:p w:rsidR="006F2C6F" w:rsidRPr="00FA2E8E" w:rsidRDefault="00BC3913" w:rsidP="00BC391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 xml:space="preserve"> </w:t>
      </w:r>
      <w:r w:rsidR="006F2C6F" w:rsidRPr="00FA2E8E">
        <w:rPr>
          <w:b/>
          <w:color w:val="000000" w:themeColor="text1"/>
          <w:sz w:val="28"/>
          <w:szCs w:val="28"/>
        </w:rPr>
        <w:t>«Кто самый внимательный».</w:t>
      </w:r>
    </w:p>
    <w:p w:rsidR="006F2C6F" w:rsidRPr="00FA2E8E" w:rsidRDefault="00FA2E8E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Предложите</w:t>
      </w:r>
      <w:r w:rsidR="006F2C6F" w:rsidRPr="00FA2E8E">
        <w:rPr>
          <w:color w:val="000000" w:themeColor="text1"/>
          <w:sz w:val="28"/>
          <w:szCs w:val="28"/>
        </w:rPr>
        <w:t xml:space="preserve"> ребенку посоревноваться на внимательность. Называется предмет, который встретился на пути, параллельно выделяется отличительный признак этого предмета. </w:t>
      </w:r>
      <w:proofErr w:type="gramStart"/>
      <w:r w:rsidR="006F2C6F" w:rsidRPr="00FA2E8E">
        <w:rPr>
          <w:color w:val="000000" w:themeColor="text1"/>
          <w:sz w:val="28"/>
          <w:szCs w:val="28"/>
        </w:rPr>
        <w:t>Например, «Я увидел горку, она высокая» или «Я увидел машину, она большая» и т.д.</w:t>
      </w:r>
      <w:proofErr w:type="gramEnd"/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 xml:space="preserve">Можно предложить и такое задание: посоревноваться с ребенком в подборе признаков к одному предмету. Выигрывает, </w:t>
      </w:r>
      <w:proofErr w:type="gramStart"/>
      <w:r w:rsidRPr="00FA2E8E">
        <w:rPr>
          <w:color w:val="000000" w:themeColor="text1"/>
          <w:sz w:val="28"/>
          <w:szCs w:val="28"/>
        </w:rPr>
        <w:t>назвавший</w:t>
      </w:r>
      <w:proofErr w:type="gramEnd"/>
      <w:r w:rsidRPr="00FA2E8E">
        <w:rPr>
          <w:color w:val="000000" w:themeColor="text1"/>
          <w:sz w:val="28"/>
          <w:szCs w:val="28"/>
        </w:rPr>
        <w:t xml:space="preserve"> больше слов. Выполняя такие упражнения, дети учатся согласовывать прилагательные с существительными.</w:t>
      </w:r>
    </w:p>
    <w:p w:rsid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>«Весёлый счет».</w:t>
      </w: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При проведении этой игры не только закрепляется правильное употребление падежных форм существительных, но и умение вести счет. Необходимо только именовать каждое число при пересчете предметов: например, одно дерево, два дерева, три дерева и т.д., и следить за четким проговариванием падежных окончаний числительных и существительных.</w:t>
      </w:r>
    </w:p>
    <w:p w:rsidR="00B80C6E" w:rsidRPr="00FA2E8E" w:rsidRDefault="00B80C6E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C82FC3" w:rsidRDefault="00C82FC3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82FC3" w:rsidRDefault="00C82FC3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82FC3" w:rsidRDefault="00C82FC3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C82FC3" w:rsidRDefault="00C82FC3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lastRenderedPageBreak/>
        <w:t>«Рыба, птица, зверь».</w:t>
      </w:r>
    </w:p>
    <w:p w:rsidR="006F2C6F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На слово взрослого «рыба» ребенок должен перечислить виды рыб и наобо</w:t>
      </w:r>
      <w:r w:rsidR="00FA2E8E">
        <w:rPr>
          <w:color w:val="000000" w:themeColor="text1"/>
          <w:sz w:val="28"/>
          <w:szCs w:val="28"/>
        </w:rPr>
        <w:t>рот, если взрослы</w:t>
      </w:r>
      <w:r w:rsidR="0078362A">
        <w:rPr>
          <w:color w:val="000000" w:themeColor="text1"/>
          <w:sz w:val="28"/>
          <w:szCs w:val="28"/>
        </w:rPr>
        <w:t>й</w:t>
      </w:r>
      <w:r w:rsidRPr="00FA2E8E">
        <w:rPr>
          <w:color w:val="000000" w:themeColor="text1"/>
          <w:sz w:val="28"/>
          <w:szCs w:val="28"/>
        </w:rPr>
        <w:t xml:space="preserve"> называет</w:t>
      </w:r>
      <w:r w:rsidR="0078362A">
        <w:rPr>
          <w:color w:val="000000" w:themeColor="text1"/>
          <w:sz w:val="28"/>
          <w:szCs w:val="28"/>
        </w:rPr>
        <w:t xml:space="preserve"> слова</w:t>
      </w:r>
      <w:r w:rsidRPr="00FA2E8E">
        <w:rPr>
          <w:color w:val="000000" w:themeColor="text1"/>
          <w:sz w:val="28"/>
          <w:szCs w:val="28"/>
        </w:rPr>
        <w:t xml:space="preserve">, к примеру, </w:t>
      </w:r>
      <w:r w:rsidR="0078362A">
        <w:rPr>
          <w:color w:val="000000" w:themeColor="text1"/>
          <w:sz w:val="28"/>
          <w:szCs w:val="28"/>
        </w:rPr>
        <w:t>голубь, синица, воробей</w:t>
      </w:r>
      <w:r w:rsidRPr="00FA2E8E">
        <w:rPr>
          <w:color w:val="000000" w:themeColor="text1"/>
          <w:sz w:val="28"/>
          <w:szCs w:val="28"/>
        </w:rPr>
        <w:t xml:space="preserve"> ребенок должен быстро назвать обобщающее слово</w:t>
      </w:r>
      <w:r w:rsidR="0078362A">
        <w:rPr>
          <w:color w:val="000000" w:themeColor="text1"/>
          <w:sz w:val="28"/>
          <w:szCs w:val="28"/>
        </w:rPr>
        <w:t xml:space="preserve"> – «птицы», а точнее «зимующие птицы»</w:t>
      </w:r>
      <w:r w:rsidRPr="00FA2E8E">
        <w:rPr>
          <w:color w:val="000000" w:themeColor="text1"/>
          <w:sz w:val="28"/>
          <w:szCs w:val="28"/>
        </w:rPr>
        <w:t>.</w:t>
      </w:r>
    </w:p>
    <w:p w:rsidR="00BC3913" w:rsidRDefault="00BC3913" w:rsidP="00E83B9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E83B9D" w:rsidRDefault="00E83B9D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E83B9D" w:rsidRDefault="00E83B9D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6F2C6F" w:rsidRPr="0078362A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78362A">
        <w:rPr>
          <w:b/>
          <w:color w:val="000000" w:themeColor="text1"/>
          <w:sz w:val="28"/>
          <w:szCs w:val="28"/>
        </w:rPr>
        <w:t>«Что (кто) бывает зеленым (веселым, грустным, быстрым …) ?»</w:t>
      </w: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78362A" w:rsidRDefault="0078362A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>«Отгадай предмет по паре других».</w:t>
      </w: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Взрослый называет пару предметов, действий, образов, а ребенок отг</w:t>
      </w:r>
      <w:r w:rsidR="0078362A">
        <w:rPr>
          <w:color w:val="000000" w:themeColor="text1"/>
          <w:sz w:val="28"/>
          <w:szCs w:val="28"/>
        </w:rPr>
        <w:t>адывает: папа, мама – это семья;</w:t>
      </w:r>
      <w:r w:rsidRPr="00FA2E8E">
        <w:rPr>
          <w:color w:val="000000" w:themeColor="text1"/>
          <w:sz w:val="28"/>
          <w:szCs w:val="28"/>
        </w:rPr>
        <w:t xml:space="preserve"> мясо, лук</w:t>
      </w:r>
      <w:r w:rsidR="0078362A">
        <w:rPr>
          <w:color w:val="000000" w:themeColor="text1"/>
          <w:sz w:val="28"/>
          <w:szCs w:val="28"/>
        </w:rPr>
        <w:t xml:space="preserve"> </w:t>
      </w:r>
      <w:r w:rsidRPr="00FA2E8E">
        <w:rPr>
          <w:color w:val="000000" w:themeColor="text1"/>
          <w:sz w:val="28"/>
          <w:szCs w:val="28"/>
        </w:rPr>
        <w:t>-</w:t>
      </w:r>
      <w:r w:rsidR="0078362A">
        <w:rPr>
          <w:color w:val="000000" w:themeColor="text1"/>
          <w:sz w:val="28"/>
          <w:szCs w:val="28"/>
        </w:rPr>
        <w:t xml:space="preserve"> это котлеты;</w:t>
      </w:r>
      <w:r w:rsidRPr="00FA2E8E">
        <w:rPr>
          <w:color w:val="000000" w:themeColor="text1"/>
          <w:sz w:val="28"/>
          <w:szCs w:val="28"/>
        </w:rPr>
        <w:t xml:space="preserve"> торт, свечи - это праздник и т.д. Мир детского сознания состоит из одних вопросов. Им все интересно.</w:t>
      </w:r>
      <w:r w:rsidR="0078362A">
        <w:rPr>
          <w:color w:val="000000" w:themeColor="text1"/>
          <w:sz w:val="28"/>
          <w:szCs w:val="28"/>
        </w:rPr>
        <w:t xml:space="preserve"> </w:t>
      </w:r>
      <w:r w:rsidRPr="00FA2E8E">
        <w:rPr>
          <w:color w:val="000000" w:themeColor="text1"/>
          <w:sz w:val="28"/>
          <w:szCs w:val="28"/>
        </w:rPr>
        <w:t>Важно использовать такие ситуации для совершенствования речи детей.</w:t>
      </w:r>
    </w:p>
    <w:p w:rsidR="0078362A" w:rsidRDefault="0078362A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>«Я дарю тебе словечко».</w:t>
      </w: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</w:t>
      </w:r>
      <w:r w:rsidR="0078362A">
        <w:rPr>
          <w:color w:val="000000" w:themeColor="text1"/>
          <w:sz w:val="28"/>
          <w:szCs w:val="28"/>
        </w:rPr>
        <w:t>. При этом</w:t>
      </w:r>
      <w:r w:rsidRPr="00FA2E8E">
        <w:rPr>
          <w:color w:val="000000" w:themeColor="text1"/>
          <w:sz w:val="28"/>
          <w:szCs w:val="28"/>
        </w:rPr>
        <w:t xml:space="preserve"> не просто об</w:t>
      </w:r>
      <w:r w:rsidR="0078362A">
        <w:rPr>
          <w:color w:val="000000" w:themeColor="text1"/>
          <w:sz w:val="28"/>
          <w:szCs w:val="28"/>
        </w:rPr>
        <w:t>ъясняется значение слов, но и составляе</w:t>
      </w:r>
      <w:r w:rsidRPr="00FA2E8E">
        <w:rPr>
          <w:color w:val="000000" w:themeColor="text1"/>
          <w:sz w:val="28"/>
          <w:szCs w:val="28"/>
        </w:rPr>
        <w:t>т</w:t>
      </w:r>
      <w:r w:rsidR="0078362A">
        <w:rPr>
          <w:color w:val="000000" w:themeColor="text1"/>
          <w:sz w:val="28"/>
          <w:szCs w:val="28"/>
        </w:rPr>
        <w:t>ся</w:t>
      </w:r>
      <w:r w:rsidRPr="00FA2E8E">
        <w:rPr>
          <w:color w:val="000000" w:themeColor="text1"/>
          <w:sz w:val="28"/>
          <w:szCs w:val="28"/>
        </w:rPr>
        <w:t xml:space="preserve"> с ним предложение. В ходе таких упражнений обогащается словарный запас ребенка, развивается связная речь.</w:t>
      </w:r>
    </w:p>
    <w:p w:rsidR="0078362A" w:rsidRDefault="0078362A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>«Задом наперед».</w:t>
      </w:r>
    </w:p>
    <w:p w:rsidR="006F2C6F" w:rsidRPr="00FA2E8E" w:rsidRDefault="0078362A" w:rsidP="0078362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Взрослый</w:t>
      </w:r>
      <w:r w:rsidR="006F2C6F" w:rsidRPr="00FA2E8E">
        <w:rPr>
          <w:color w:val="000000" w:themeColor="text1"/>
          <w:sz w:val="28"/>
          <w:szCs w:val="28"/>
        </w:rPr>
        <w:t xml:space="preserve"> и ребенок вместе рассказывают сюжет хорошо известной сказки, рассказа, начиная с конца.</w:t>
      </w:r>
    </w:p>
    <w:p w:rsidR="0078362A" w:rsidRDefault="0078362A" w:rsidP="0078362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6F2C6F" w:rsidRPr="00FA2E8E" w:rsidRDefault="006F2C6F" w:rsidP="0078362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FA2E8E">
        <w:rPr>
          <w:b/>
          <w:color w:val="000000" w:themeColor="text1"/>
          <w:sz w:val="28"/>
          <w:szCs w:val="28"/>
        </w:rPr>
        <w:t xml:space="preserve">«Интеллектуальный </w:t>
      </w:r>
      <w:r w:rsidR="00BC3913">
        <w:rPr>
          <w:b/>
          <w:color w:val="000000" w:themeColor="text1"/>
          <w:sz w:val="28"/>
          <w:szCs w:val="28"/>
        </w:rPr>
        <w:t>забег</w:t>
      </w:r>
      <w:r w:rsidRPr="00FA2E8E">
        <w:rPr>
          <w:b/>
          <w:color w:val="000000" w:themeColor="text1"/>
          <w:sz w:val="28"/>
          <w:szCs w:val="28"/>
        </w:rPr>
        <w:t>».</w:t>
      </w:r>
    </w:p>
    <w:p w:rsidR="007242F3" w:rsidRDefault="006F2C6F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FA2E8E">
        <w:rPr>
          <w:color w:val="000000" w:themeColor="text1"/>
          <w:sz w:val="28"/>
          <w:szCs w:val="28"/>
        </w:rPr>
        <w:t xml:space="preserve">Ребенок называет слово и быстро </w:t>
      </w:r>
      <w:r w:rsidR="00BC3913">
        <w:rPr>
          <w:color w:val="000000" w:themeColor="text1"/>
          <w:sz w:val="28"/>
          <w:szCs w:val="28"/>
        </w:rPr>
        <w:t>хлопает по ладошке</w:t>
      </w:r>
      <w:r w:rsidRPr="00FA2E8E">
        <w:rPr>
          <w:color w:val="000000" w:themeColor="text1"/>
          <w:sz w:val="28"/>
          <w:szCs w:val="28"/>
        </w:rPr>
        <w:t xml:space="preserve"> взрослому, с тем чтобы он придумал к слову определение, например: море - синее; солнце - яркое; дождь - грибной.</w:t>
      </w:r>
      <w:r w:rsidR="00BC3913">
        <w:rPr>
          <w:color w:val="000000" w:themeColor="text1"/>
          <w:sz w:val="28"/>
          <w:szCs w:val="28"/>
        </w:rPr>
        <w:t xml:space="preserve"> То же задание выполняет взрослый. И так по очереди.</w:t>
      </w:r>
    </w:p>
    <w:p w:rsidR="00C82FC3" w:rsidRDefault="00C82FC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82FC3" w:rsidRDefault="00C82FC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82FC3" w:rsidRDefault="00C82FC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82FC3" w:rsidRDefault="00C82FC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C82FC3" w:rsidRDefault="00C82FC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 id="_x0000_i1039" type="#_x0000_t136" style="width:400.5pt;height:49.5pt" fillcolor="#06c" strokecolor="#9cf" strokeweight="1.5pt">
            <v:shadow on="t" color="#900"/>
            <v:textpath style="font-family:&quot;Impact&quot;;v-text-kern:t" trim="t" fitpath="t" string="&quot;Игры на кухне&quot;"/>
          </v:shape>
        </w:pict>
      </w:r>
    </w:p>
    <w:p w:rsidR="00BC3913" w:rsidRPr="00BC3913" w:rsidRDefault="00BC3913" w:rsidP="00BC391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2C6F" w:rsidRPr="00BC3913" w:rsidRDefault="00C82FC3" w:rsidP="00BC39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 xml:space="preserve"> </w:t>
      </w:r>
      <w:r w:rsidR="006F2C6F" w:rsidRPr="00BC3913">
        <w:rPr>
          <w:b/>
          <w:color w:val="000000" w:themeColor="text1"/>
          <w:sz w:val="28"/>
          <w:szCs w:val="28"/>
        </w:rPr>
        <w:t>«Вкусные словечки» (по аналогии с игрой «Города»)</w:t>
      </w:r>
      <w:proofErr w:type="gramStart"/>
      <w:r w:rsidR="006F2C6F" w:rsidRPr="00BC3913">
        <w:rPr>
          <w:b/>
          <w:color w:val="000000" w:themeColor="text1"/>
          <w:sz w:val="28"/>
          <w:szCs w:val="28"/>
        </w:rPr>
        <w:t xml:space="preserve"> .</w:t>
      </w:r>
      <w:proofErr w:type="gramEnd"/>
    </w:p>
    <w:p w:rsidR="006F2C6F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>Каждое последующее слово начинается со звука, на который заканчивается предыдущее слово.</w:t>
      </w:r>
      <w:r w:rsidR="00BC3913">
        <w:rPr>
          <w:color w:val="000000" w:themeColor="text1"/>
          <w:sz w:val="28"/>
          <w:szCs w:val="28"/>
        </w:rPr>
        <w:t xml:space="preserve"> Например, </w:t>
      </w:r>
      <w:r w:rsidR="00BC3913">
        <w:rPr>
          <w:i/>
          <w:color w:val="000000" w:themeColor="text1"/>
          <w:sz w:val="28"/>
          <w:szCs w:val="28"/>
        </w:rPr>
        <w:t>торт – т</w:t>
      </w:r>
      <w:r w:rsidR="004F3532">
        <w:rPr>
          <w:i/>
          <w:color w:val="000000" w:themeColor="text1"/>
          <w:sz w:val="28"/>
          <w:szCs w:val="28"/>
        </w:rPr>
        <w:t xml:space="preserve">ыква – апельсин – нуга </w:t>
      </w:r>
      <w:r w:rsidR="004F3532">
        <w:rPr>
          <w:color w:val="000000" w:themeColor="text1"/>
          <w:sz w:val="28"/>
          <w:szCs w:val="28"/>
        </w:rPr>
        <w:t>и т.д.</w:t>
      </w:r>
    </w:p>
    <w:p w:rsidR="004F3532" w:rsidRPr="004F3532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«Угощение».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 xml:space="preserve">Ребенку предлагается вспомнить вкусные слова на определенный звук: </w:t>
      </w:r>
      <w:proofErr w:type="gramStart"/>
      <w:r w:rsidRPr="00BC3913">
        <w:rPr>
          <w:color w:val="000000" w:themeColor="text1"/>
          <w:sz w:val="28"/>
          <w:szCs w:val="28"/>
        </w:rPr>
        <w:t>А-</w:t>
      </w:r>
      <w:proofErr w:type="gramEnd"/>
      <w:r w:rsidRPr="00BC3913">
        <w:rPr>
          <w:color w:val="000000" w:themeColor="text1"/>
          <w:sz w:val="28"/>
          <w:szCs w:val="28"/>
        </w:rPr>
        <w:t xml:space="preserve"> арбуз, ананас и т.д.; Б- банан, бутерброд и т.д. Слова произносятся взрослым и ребенком по очереди. Важно, чтобы ребенок проговаривал: «Я угощаю тебя ананасом», «Я угощаю тебя апельсином» и т.д.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>Параллельно с выполнением этого задания ребенок упражняется в правильном употреблении падежных форм существительных. Для закрепления умения согласовывать существительные с прилагательным можно предложить ребенку добавить к своему слову какой-либо признак: «Я угощаю тебя оранжевым апельсином» или числительное «Я угощаю тебя двумя бананами».</w:t>
      </w:r>
    </w:p>
    <w:p w:rsidR="004F3532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</w:p>
    <w:p w:rsidR="004F3532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«Путаница»</w:t>
      </w:r>
      <w:r w:rsidR="004F3532">
        <w:rPr>
          <w:b/>
          <w:color w:val="000000" w:themeColor="text1"/>
          <w:sz w:val="28"/>
          <w:szCs w:val="28"/>
        </w:rPr>
        <w:t xml:space="preserve"> -</w:t>
      </w:r>
      <w:r w:rsidRPr="00BC3913">
        <w:rPr>
          <w:b/>
          <w:color w:val="000000" w:themeColor="text1"/>
          <w:sz w:val="28"/>
          <w:szCs w:val="28"/>
        </w:rPr>
        <w:t xml:space="preserve"> 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игра на закрепление слоговой структуры слова.</w:t>
      </w:r>
    </w:p>
    <w:p w:rsidR="006F2C6F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 xml:space="preserve">Предложить составить слово из слогов, например, </w:t>
      </w:r>
      <w:proofErr w:type="spellStart"/>
      <w:r w:rsidRPr="00BC3913">
        <w:rPr>
          <w:color w:val="000000" w:themeColor="text1"/>
          <w:sz w:val="28"/>
          <w:szCs w:val="28"/>
        </w:rPr>
        <w:t>са-ко</w:t>
      </w:r>
      <w:proofErr w:type="spellEnd"/>
      <w:r w:rsidRPr="00BC3913">
        <w:rPr>
          <w:color w:val="000000" w:themeColor="text1"/>
          <w:sz w:val="28"/>
          <w:szCs w:val="28"/>
        </w:rPr>
        <w:t xml:space="preserve"> (коса)</w:t>
      </w:r>
      <w:proofErr w:type="gramStart"/>
      <w:r w:rsidRPr="00BC3913">
        <w:rPr>
          <w:color w:val="000000" w:themeColor="text1"/>
          <w:sz w:val="28"/>
          <w:szCs w:val="28"/>
        </w:rPr>
        <w:t xml:space="preserve"> ,</w:t>
      </w:r>
      <w:proofErr w:type="gramEnd"/>
      <w:r w:rsidRPr="00BC3913">
        <w:rPr>
          <w:color w:val="000000" w:themeColor="text1"/>
          <w:sz w:val="28"/>
          <w:szCs w:val="28"/>
        </w:rPr>
        <w:t xml:space="preserve"> </w:t>
      </w:r>
      <w:proofErr w:type="spellStart"/>
      <w:r w:rsidRPr="00BC3913">
        <w:rPr>
          <w:color w:val="000000" w:themeColor="text1"/>
          <w:sz w:val="28"/>
          <w:szCs w:val="28"/>
        </w:rPr>
        <w:t>ло-мы</w:t>
      </w:r>
      <w:proofErr w:type="spellEnd"/>
      <w:r w:rsidRPr="00BC3913">
        <w:rPr>
          <w:color w:val="000000" w:themeColor="text1"/>
          <w:sz w:val="28"/>
          <w:szCs w:val="28"/>
        </w:rPr>
        <w:t xml:space="preserve"> (мыло) . Если ребенок знает буквы и владеет слоговым чтением, можно эту игру провести следующим образом: на листе бумаги хаотично пишутся слоги, ребенок должен соединить линией слоги, чтобы получилось слово. Игра способствует развитию моторики рук.</w:t>
      </w:r>
    </w:p>
    <w:p w:rsidR="00E83B9D" w:rsidRPr="00BC3913" w:rsidRDefault="00E83B9D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«Один-два».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 xml:space="preserve">Предложить ребенку стать волшебником, превратить два слова в одно или наоборот, например, </w:t>
      </w:r>
      <w:r w:rsidRPr="004F3532">
        <w:rPr>
          <w:i/>
          <w:color w:val="000000" w:themeColor="text1"/>
          <w:sz w:val="28"/>
          <w:szCs w:val="28"/>
        </w:rPr>
        <w:t>большие глаза - большеглазый, длинный хвост - длиннохвостый</w:t>
      </w:r>
      <w:r w:rsidRPr="00BC3913">
        <w:rPr>
          <w:color w:val="000000" w:themeColor="text1"/>
          <w:sz w:val="28"/>
          <w:szCs w:val="28"/>
        </w:rPr>
        <w:t xml:space="preserve"> и т.д.</w:t>
      </w:r>
    </w:p>
    <w:p w:rsidR="007242F3" w:rsidRPr="00BC3913" w:rsidRDefault="007242F3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6F2C6F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«Наоборот» -</w:t>
      </w:r>
    </w:p>
    <w:p w:rsidR="004F3532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игра на введение в речь слов-антонимов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>Задается вопрос: «</w:t>
      </w:r>
      <w:r w:rsidR="00E83B9D" w:rsidRPr="00BC3913">
        <w:rPr>
          <w:color w:val="000000" w:themeColor="text1"/>
          <w:sz w:val="28"/>
          <w:szCs w:val="28"/>
        </w:rPr>
        <w:t>Лес,</w:t>
      </w:r>
      <w:r w:rsidRPr="00BC3913">
        <w:rPr>
          <w:color w:val="000000" w:themeColor="text1"/>
          <w:sz w:val="28"/>
          <w:szCs w:val="28"/>
        </w:rPr>
        <w:t xml:space="preserve">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</w:t>
      </w:r>
      <w:r w:rsidR="004F3532">
        <w:rPr>
          <w:color w:val="000000" w:themeColor="text1"/>
          <w:sz w:val="28"/>
          <w:szCs w:val="28"/>
        </w:rPr>
        <w:t xml:space="preserve"> «слово наоборот» -</w:t>
      </w:r>
      <w:r w:rsidRPr="00BC3913">
        <w:rPr>
          <w:color w:val="000000" w:themeColor="text1"/>
          <w:sz w:val="28"/>
          <w:szCs w:val="28"/>
        </w:rPr>
        <w:t xml:space="preserve"> антоним.</w:t>
      </w:r>
    </w:p>
    <w:p w:rsidR="004F3532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E83B9D" w:rsidRPr="00BC3913" w:rsidRDefault="006F2C6F" w:rsidP="00E83B9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lastRenderedPageBreak/>
        <w:t>Большое влияние на речь детей оказывает развитие мелкой моторики рук, так как доказано, что если развитие движений пальцев соответствует возрастной норме, то и развитие речи тоже в пределах нормы. Проводя дома упражнения на развитие моторики рук, можно использовать разнообразный подручный материал: бельевые прищепки, пробки от пластиковых бутылок, «сухие бассейны» с горохом, фасолью, рисом.</w:t>
      </w:r>
      <w:r w:rsidR="00E83B9D" w:rsidRPr="00E83B9D">
        <w:rPr>
          <w:color w:val="000000" w:themeColor="text1"/>
          <w:sz w:val="28"/>
          <w:szCs w:val="28"/>
        </w:rPr>
        <w:t xml:space="preserve"> </w:t>
      </w:r>
      <w:r w:rsidR="00E83B9D" w:rsidRPr="00BC3913">
        <w:rPr>
          <w:color w:val="000000" w:themeColor="text1"/>
          <w:sz w:val="28"/>
          <w:szCs w:val="28"/>
        </w:rPr>
        <w:t>С помощью таких игр стимулируется действие речевых зон коры головного мозга, что положительно сказывается на речи детей.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«Сухой бассейн».</w:t>
      </w: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BC3913">
        <w:rPr>
          <w:color w:val="000000" w:themeColor="text1"/>
          <w:sz w:val="28"/>
          <w:szCs w:val="28"/>
        </w:rPr>
        <w:t>На дне миски с фасолью (рисом, пшеном и т.д.) спрятать игрушки от киндер-сю</w:t>
      </w:r>
      <w:r w:rsidR="004F3532">
        <w:rPr>
          <w:color w:val="000000" w:themeColor="text1"/>
          <w:sz w:val="28"/>
          <w:szCs w:val="28"/>
        </w:rPr>
        <w:t>рприза. Кто быстрее их достанет, угадывая названия предметов.</w:t>
      </w:r>
    </w:p>
    <w:p w:rsidR="00E83B9D" w:rsidRDefault="00E83B9D" w:rsidP="00E83B9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</w:p>
    <w:p w:rsidR="006F2C6F" w:rsidRPr="00BC3913" w:rsidRDefault="006F2C6F" w:rsidP="004F353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 w:themeColor="text1"/>
          <w:sz w:val="28"/>
          <w:szCs w:val="28"/>
        </w:rPr>
      </w:pPr>
      <w:r w:rsidRPr="00BC3913">
        <w:rPr>
          <w:b/>
          <w:color w:val="000000" w:themeColor="text1"/>
          <w:sz w:val="28"/>
          <w:szCs w:val="28"/>
        </w:rPr>
        <w:t>«Лепка из теста».</w:t>
      </w:r>
    </w:p>
    <w:p w:rsidR="006F2C6F" w:rsidRPr="00BC3913" w:rsidRDefault="004F3532" w:rsidP="004F353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приготовлении выпечки дайте</w:t>
      </w:r>
      <w:r w:rsidR="006F2C6F" w:rsidRPr="00BC3913">
        <w:rPr>
          <w:color w:val="000000" w:themeColor="text1"/>
          <w:sz w:val="28"/>
          <w:szCs w:val="28"/>
        </w:rPr>
        <w:t xml:space="preserve"> ре</w:t>
      </w:r>
      <w:r>
        <w:rPr>
          <w:color w:val="000000" w:themeColor="text1"/>
          <w:sz w:val="28"/>
          <w:szCs w:val="28"/>
        </w:rPr>
        <w:t>бенку кусочек теста и предложите</w:t>
      </w:r>
      <w:r w:rsidR="006F2C6F" w:rsidRPr="00BC3913">
        <w:rPr>
          <w:color w:val="000000" w:themeColor="text1"/>
          <w:sz w:val="28"/>
          <w:szCs w:val="28"/>
        </w:rPr>
        <w:t xml:space="preserve"> ем</w:t>
      </w:r>
      <w:r>
        <w:rPr>
          <w:color w:val="000000" w:themeColor="text1"/>
          <w:sz w:val="28"/>
          <w:szCs w:val="28"/>
        </w:rPr>
        <w:t>у слепить любую фигуру или конкретно, названную вами.</w:t>
      </w:r>
    </w:p>
    <w:p w:rsidR="006F2C6F" w:rsidRPr="00BC3913" w:rsidRDefault="00C82FC3" w:rsidP="004F353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82FC3">
        <w:rPr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931545</wp:posOffset>
            </wp:positionH>
            <wp:positionV relativeFrom="paragraph">
              <wp:posOffset>1163320</wp:posOffset>
            </wp:positionV>
            <wp:extent cx="3552825" cy="3552825"/>
            <wp:effectExtent l="19050" t="0" r="9525" b="0"/>
            <wp:wrapTight wrapText="bothSides">
              <wp:wrapPolygon edited="0">
                <wp:start x="-116" y="0"/>
                <wp:lineTo x="-116" y="21542"/>
                <wp:lineTo x="21658" y="21542"/>
                <wp:lineTo x="21658" y="0"/>
                <wp:lineTo x="-116" y="0"/>
              </wp:wrapPolygon>
            </wp:wrapTight>
            <wp:docPr id="2" name="Рисунок 10" descr="http://gigabaza.ru/images/47/93543/m104142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gabaza.ru/images/47/93543/m104142c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F2C6F" w:rsidRPr="00BC3913" w:rsidSect="00660109">
      <w:pgSz w:w="11906" w:h="16838"/>
      <w:pgMar w:top="1134" w:right="991" w:bottom="851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011"/>
    <w:rsid w:val="000A7A01"/>
    <w:rsid w:val="00103792"/>
    <w:rsid w:val="00277C52"/>
    <w:rsid w:val="004F3532"/>
    <w:rsid w:val="00660109"/>
    <w:rsid w:val="006B1834"/>
    <w:rsid w:val="006F2C6F"/>
    <w:rsid w:val="007242F3"/>
    <w:rsid w:val="0078362A"/>
    <w:rsid w:val="0090360E"/>
    <w:rsid w:val="00923D94"/>
    <w:rsid w:val="00B80C6E"/>
    <w:rsid w:val="00B90011"/>
    <w:rsid w:val="00BC3913"/>
    <w:rsid w:val="00C82FC3"/>
    <w:rsid w:val="00D44399"/>
    <w:rsid w:val="00E83B9D"/>
    <w:rsid w:val="00FA2E8E"/>
    <w:rsid w:val="00FB4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907F5-A9FD-4FEF-AEB7-DAA8FA21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</cp:lastModifiedBy>
  <cp:revision>7</cp:revision>
  <dcterms:created xsi:type="dcterms:W3CDTF">2018-01-22T15:09:00Z</dcterms:created>
  <dcterms:modified xsi:type="dcterms:W3CDTF">2018-02-05T09:51:00Z</dcterms:modified>
</cp:coreProperties>
</file>